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righ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Ver.1 dat. 1.4.2022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Příloha č. 1a    </w:t>
        <w:tab/>
        <w:br w:type="textWrapping"/>
        <w:br w:type="textWrapping"/>
        <w:t xml:space="preserve">Přístup k Pasivní infrastruktuře . Technická specifikace a specifikace služby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Číslo Služby :   </w:t>
        <w:tab/>
        <w:tab/>
        <w:tab/>
        <w:tab/>
        <w:tab/>
        <w:tab/>
        <w:t xml:space="preserve">……………………………</w:t>
        <w:br w:type="textWrapping"/>
        <w:t xml:space="preserve">     </w:t>
        <w:tab/>
        <w:t xml:space="preserve"> </w:t>
        <w:tab/>
        <w:tab/>
        <w:tab/>
        <w:br w:type="textWrapping"/>
        <w:t xml:space="preserve">Obec (oblast) :</w:t>
        <w:tab/>
        <w:tab/>
        <w:tab/>
        <w:tab/>
        <w:tab/>
        <w:tab/>
        <w:t xml:space="preserve">…………………………….</w:t>
        <w:br w:type="textWrapping"/>
        <w:br w:type="textWrapping"/>
        <w:t xml:space="preserve">Jméno partnera :    </w:t>
        <w:tab/>
        <w:tab/>
        <w:tab/>
        <w:tab/>
        <w:tab/>
        <w:t xml:space="preserve">..…..……………………….</w:t>
        <w:br w:type="textWrapping"/>
        <w:br w:type="textWrapping"/>
        <w:t xml:space="preserve">ID (IČ): Partnera : </w:t>
        <w:tab/>
        <w:t xml:space="preserve">           </w:t>
        <w:tab/>
        <w:tab/>
        <w:tab/>
        <w:tab/>
        <w:t xml:space="preserve">..….……………………….</w:t>
        <w:br w:type="textWrapping"/>
        <w:br w:type="textWrapping"/>
        <w:t xml:space="preserve">Datum žádosti:</w:t>
        <w:tab/>
        <w:tab/>
        <w:tab/>
        <w:tab/>
        <w:tab/>
        <w:tab/>
        <w:t xml:space="preserve">…………………………….</w:t>
        <w:br w:type="textWrapping"/>
        <w:br w:type="textWrapping"/>
        <w:t xml:space="preserve">Datum zahájení technického šetření:</w:t>
        <w:tab/>
        <w:tab/>
        <w:tab/>
        <w:t xml:space="preserve">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Datum ukončení  technického šetření:</w:t>
        <w:tab/>
        <w:tab/>
        <w:t xml:space="preserve">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Datum zahájení implementace služby :</w:t>
        <w:tab/>
        <w:tab/>
        <w:t xml:space="preserve">…………………………….</w:t>
        <w:br w:type="textWrapping"/>
        <w:br w:type="textWrapping"/>
        <w:t xml:space="preserve">Datum zprovoznění služby :</w:t>
        <w:tab/>
        <w:tab/>
        <w:tab/>
        <w:tab/>
        <w:t xml:space="preserve">…………………………….</w:t>
        <w:br w:type="textWrapping"/>
        <w:br w:type="textWrapping"/>
        <w:t xml:space="preserve">Datum zahájení testovacího provozu:</w:t>
        <w:tab/>
        <w:tab/>
        <w:tab/>
        <w:t xml:space="preserve">…………………………….</w:t>
        <w:br w:type="textWrapping"/>
        <w:br w:type="textWrapping"/>
        <w:t xml:space="preserve">Datum zakončení testovacího provozu:</w:t>
        <w:tab/>
        <w:tab/>
        <w:t xml:space="preserve">……………………………</w:t>
        <w:br w:type="textWrapping"/>
        <w:br w:type="textWrapping"/>
        <w:t xml:space="preserve">Datum předání Služby Partnerovi:</w:t>
        <w:tab/>
        <w:tab/>
        <w:tab/>
        <w:t xml:space="preserve">….…………………………</w:t>
        <w:br w:type="textWrapping"/>
        <w:br w:type="textWrapping"/>
        <w:t xml:space="preserve">Datum ukončení Služby:                                             …………………………….</w:t>
        <w:br w:type="textWrapping"/>
        <w:br w:type="textWrapping"/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center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Článek 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center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Služba přístupu a užívání pasivní infrastruktury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both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both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United Networks SE prohlašuje, že je vlastníkem nebo oprávněným uživatelem pasivní infrastruktury tvořících trasy, které si hodlá pronajmout Partner v rámci Smlouvy a jenž jsou specifikovány v této Příloze . Projekt  Dotované sítě předpokládá přístup k pasivní infrastruktuře. Věže a stožáry používané v projektu dotované sítě můžou být pronajaty od třetích stran. V případě umístění vlastní techniky (anteny, vysílače, přijímače) , Partner bude muset uzavřít separátní smlouvy s vlastníky o pronájmu prostor.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both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both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both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both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both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 tímto uděluje Partnerovi výlučné a za podmínek stanovených Smlouvou právo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both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užívání k pasivní infrastrukturu specifikované v této příloze.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both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720" w:right="613" w:hanging="36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stožáru nebo věže formou umístění zařízení Partnera pro 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6" w:right="0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poskytování služeb elektronických komunikací za účelem budování</w:t>
        <w:br w:type="textWrapping"/>
        <w:t xml:space="preserve">vlastní sítě určené pro poskytování veřejně dostupných služeb elektronických komunikací účastníkům. Věže a stožáry používané v projektu Dotované sítě jsou pronajaty od třetích stran. V případě umístění vlastní techniky (anteny, vysílače, přijímače), Partner souhlasí, že uzavře separátní smlouvy s vlastníky o pronájmu prostor.</w:t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center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Článek II.</w:t>
        <w:br w:type="textWrapping"/>
        <w:t xml:space="preserve">Přístup k pasivní infrastruktuře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Přístup je realizován v bodech k tomu určených (např. stožáry a vysílače) s ohledem na strukturu sítě tak, aby nedocházelo k jejímu znehodnocení pro budoucí využití.  Seznam přístupových bodů  pro Službu uvedenou v této příloze je uvedený v Článku VIII a Příloze 10- Síťová hierarchie, Orientační schéma, seznam obcí, úseků.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center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Článek 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center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Převzetí Pasivní infrastruktury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both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both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Partner se zavazuje, že ve lhůtách stanovených Smlouvou a touto přílohou  převezme pasivní infrastrukturu a to nejpozději do 5ti pracovních dní od ukončení úspěšného testovacího provozu.. Podpisem této přílohy Partner potvrzuje UN, že převzal pasivní infrastrukturu v řádném provozuschopném stavu a bez závad.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54"/>
        </w:tabs>
        <w:spacing w:after="0" w:before="63" w:line="306.99999999999994" w:lineRule="auto"/>
        <w:ind w:left="135" w:right="227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54"/>
        </w:tabs>
        <w:spacing w:after="0" w:before="63" w:line="306.99999999999994" w:lineRule="auto"/>
        <w:ind w:left="135" w:right="227" w:firstLine="0"/>
        <w:jc w:val="center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Článek IV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54"/>
        </w:tabs>
        <w:spacing w:after="0" w:before="63" w:line="306.99999999999994" w:lineRule="auto"/>
        <w:ind w:left="135" w:right="227" w:firstLine="0"/>
        <w:jc w:val="center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Užívání Pasivní infrastruktury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54"/>
        </w:tabs>
        <w:spacing w:after="0" w:before="63" w:line="306.99999999999994" w:lineRule="auto"/>
        <w:ind w:left="135" w:right="227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Partner může Pasivní infrastrukturu užívat pouze pro účely související s jeho obchodní činností v souladu s uzavřenou  Smlouvou.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54"/>
        </w:tabs>
        <w:spacing w:after="0" w:before="63" w:line="306.99999999999994" w:lineRule="auto"/>
        <w:ind w:left="135" w:right="227" w:firstLine="0"/>
        <w:jc w:val="center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Článek V</w:t>
        <w:br w:type="textWrapping"/>
        <w:t xml:space="preserve">Ostatní závazky</w:t>
        <w:br w:type="textWrapping"/>
      </w: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" w:line="306.99999999999994" w:lineRule="auto"/>
        <w:ind w:left="360" w:right="227" w:hanging="36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 se zavazuje, v případě věží a stožárů zřízených s využitím poskytnuté dotace  umístit svá zařízení (přijímače, vysílače , antény a další infrastrukturu)   efektivně s ohledem na potřebu poskytnutí možnosti využití další plochy k pronájmu zařízení Partnera a nebude umístění zařízení Partnerem účelově bránit.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63" w:line="306.99999999999994" w:lineRule="auto"/>
        <w:ind w:left="567" w:right="613" w:hanging="360"/>
        <w:jc w:val="both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 se zavazuje </w:t>
      </w: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umožnit Partnerovi, pro využití Služby v nezbytném rozsahu rovněž související službu kolokace. </w:t>
      </w: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). Partner bude zavazuje, že  uzavře na vlastní náklad separátní smlouvy s vlastníky o pronájmu prostor.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center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Článek VI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center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Údržba Pasivní infrastruktury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both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" w:line="306.99999999999994" w:lineRule="auto"/>
        <w:ind w:left="360" w:right="227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 bude od předání Pasivní infrastruktury zajišťovat na vlastní náklady údržbu tak, aby Pasivní infrastruktura po celou Dobu užívání byla plně funkční a odpovídala Specifikacím.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" w:line="306.99999999999994" w:lineRule="auto"/>
        <w:ind w:left="360" w:right="227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 se zavazuje Pasivní infrastrukturu ve stavu umožňujícím jejich nepřetržitý provoz. Servisní zásahy se řídí Smlouvou a Přílohou č. 3 - Pravidla a postupy pro jednotlivé služby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63" w:line="306.99999999999994" w:lineRule="auto"/>
        <w:ind w:left="0" w:right="613" w:firstLine="0"/>
        <w:jc w:val="both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center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Článek VII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center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Kvalita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center"/>
        <w:rPr>
          <w:rFonts w:ascii="SansationUN" w:cs="SansationUN" w:eastAsia="SansationUN" w:hAnsi="SansationU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United Networks SE je povinen dodržet parametry kvality Pasivní infrastruktury tak, jak je popsáno v Příloze č. 4 – Minimální soubor SLA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567" w:right="613" w:firstLine="0"/>
        <w:jc w:val="center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  </w:t>
      </w:r>
      <w:r w:rsidDel="00000000" w:rsidR="00000000" w:rsidRPr="00000000">
        <w:rPr>
          <w:rFonts w:ascii="SansationUN" w:cs="SansationUN" w:eastAsia="SansationUN" w:hAnsi="SansationU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Článek 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613" w:hanging="36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Přesné </w:t>
      </w: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umístění</w:t>
      </w: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přístupových bodů </w:t>
        <w:br w:type="textWrapping"/>
        <w:br w:type="textWrapping"/>
        <w:t xml:space="preserve">GPS :      ……………………………………..................................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72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Adresa :  ……………………………………………………………..</w:t>
        <w:br w:type="textWrapping"/>
        <w:t xml:space="preserve">          </w:t>
        <w:br w:type="textWrapping"/>
        <w:t xml:space="preserve">               ……………………………………………………………..</w:t>
        <w:br w:type="textWrapping"/>
        <w:br w:type="textWrapping"/>
        <w:t xml:space="preserve">               …………………………………………............................</w:t>
        <w:br w:type="textWrapping"/>
        <w:br w:type="textWrapping"/>
        <w:t xml:space="preserve">               ……………………………………………………………..</w:t>
        <w:br w:type="textWrapping"/>
        <w:t xml:space="preserve"> </w:t>
        <w:br w:type="textWrapping"/>
        <w:t xml:space="preserve">               ……………………………………………………………..</w:t>
        <w:br w:type="textWrapping"/>
        <w:br w:type="textWrapping"/>
        <w:t xml:space="preserve">               ………………………………………………………….....</w:t>
        <w:br w:type="textWrapping"/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644" w:right="613" w:hanging="36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Technické podmínky přístupu, specifikace zařízení a rozhraní</w:t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644" w:right="613" w:hanging="36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Síťová hierarchie přístupu</w:t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644" w:right="613" w:hanging="36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Podmínky  společného umisťování (kolokace)</w:t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644" w:right="613" w:hanging="36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Zakreslená datová trasa :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644" w:right="613" w:hanging="36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Délka trasy v m :</w:t>
        <w:br w:type="textWrapping"/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right="613" w:firstLine="0"/>
        <w:jc w:val="left"/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ansationUN" w:cs="SansationUN" w:eastAsia="SansationUN" w:hAnsi="SansationU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Trasu předal dne :</w:t>
        <w:tab/>
        <w:tab/>
        <w:tab/>
        <w:tab/>
        <w:tab/>
        <w:tab/>
        <w:t xml:space="preserve">Trasu převzal dne:</w:t>
        <w:br w:type="textWrapping"/>
        <w:br w:type="textWrapping"/>
        <w:br w:type="textWrapping"/>
        <w:br w:type="textWrapping"/>
        <w:br w:type="textWrapping"/>
        <w:br w:type="textWrapping"/>
        <w:t xml:space="preserve">za United Networks SE:</w:t>
        <w:tab/>
        <w:tab/>
        <w:tab/>
        <w:tab/>
        <w:tab/>
        <w:t xml:space="preserve"> </w:t>
        <w:tab/>
        <w:t xml:space="preserve">za Partnera :</w:t>
        <w:br w:type="textWrapping"/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765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Bookman Old Style"/>
  <w:font w:name="SansationU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Bookman Old Style" w:cs="Bookman Old Style" w:eastAsia="Bookman Old Style" w:hAnsi="Bookman Old Styl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Bookman Old Style" w:cs="Bookman Old Style" w:eastAsia="Bookman Old Style" w:hAnsi="Bookman Old Styl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Bookman Old Style" w:cs="Bookman Old Style" w:eastAsia="Bookman Old Style" w:hAnsi="Bookman Old Styl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Bookman Old Style" w:cs="Bookman Old Style" w:eastAsia="Bookman Old Style" w:hAnsi="Bookman Old Styl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Bookman Old Style" w:cs="Bookman Old Style" w:eastAsia="Bookman Old Style" w:hAnsi="Bookman Old Styl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Bookman Old Style" w:cs="Bookman Old Style" w:eastAsia="Bookman Old Style" w:hAnsi="Bookman Old Styl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Bookman Old Style" w:cs="Bookman Old Style" w:eastAsia="Bookman Old Style" w:hAnsi="Bookman Old Styl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Bookman Old Style" w:cs="Bookman Old Style" w:eastAsia="Bookman Old Style" w:hAnsi="Bookman Old Styl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Bookman Old Style" w:cs="Bookman Old Style" w:eastAsia="Bookman Old Style" w:hAnsi="Bookman Old Styl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284"/>
      </w:tabs>
      <w:spacing w:after="0" w:before="0" w:line="240" w:lineRule="auto"/>
      <w:ind w:left="0" w:right="0" w:firstLine="0"/>
      <w:jc w:val="left"/>
      <w:rPr>
        <w:rFonts w:ascii="SansationUN" w:cs="SansationUN" w:eastAsia="SansationUN" w:hAnsi="SansationU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SansationUN" w:cs="SansationUN" w:eastAsia="SansationUN" w:hAnsi="SansationU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Příloha č. 1a – Přístup k Pasivní infrastruktuře . Technická specifikace a specifikace služby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SansationUN" w:cs="SansationUN" w:eastAsia="SansationUN" w:hAnsi="SansationU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284"/>
      </w:tabs>
      <w:spacing w:after="0" w:before="0" w:line="240" w:lineRule="auto"/>
      <w:ind w:left="0" w:right="0" w:firstLine="0"/>
      <w:jc w:val="left"/>
      <w:rPr>
        <w:rFonts w:ascii="Bookman Old Style" w:cs="Bookman Old Style" w:eastAsia="Bookman Old Style" w:hAnsi="Bookman Old Styl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Bookman Old Style" w:cs="Bookman Old Style" w:eastAsia="Bookman Old Style" w:hAnsi="Bookman Old Styl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Příloha č. 1a – Přístup k Pasivní infrastruktuře . Technická specifikace a specifikace služby</w:t>
    </w:r>
  </w:p>
  <w:p w:rsidR="00000000" w:rsidDel="00000000" w:rsidP="00000000" w:rsidRDefault="00000000" w:rsidRPr="00000000" w14:paraId="0000004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284"/>
      </w:tabs>
      <w:spacing w:after="0" w:before="0" w:line="240" w:lineRule="auto"/>
      <w:ind w:left="0" w:right="0" w:firstLine="0"/>
      <w:jc w:val="left"/>
      <w:rPr>
        <w:rFonts w:ascii="SansationUN" w:cs="SansationUN" w:eastAsia="SansationUN" w:hAnsi="SansationU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SansationUN" w:cs="SansationUN" w:eastAsia="SansationUN" w:hAnsi="SansationU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Příloha č. 1a – Přístup k Pasivní infrastruktuře . Technická specifikace a specifikace služby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SansationUN" w:cs="SansationUN" w:eastAsia="SansationUN" w:hAnsi="SansationU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92" w:hanging="432"/>
      </w:pPr>
      <w:rPr/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decimal"/>
      <w:lvlText w:val="%1.%2.%3.%4."/>
      <w:lvlJc w:val="left"/>
      <w:pPr>
        <w:ind w:left="1728" w:hanging="647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4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92" w:hanging="432"/>
      </w:pPr>
      <w:rPr/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decimal"/>
      <w:lvlText w:val="%1.%2.%3.%4."/>
      <w:lvlJc w:val="left"/>
      <w:pPr>
        <w:ind w:left="1728" w:hanging="647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4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1800" w:hanging="360"/>
      </w:pPr>
      <w:rPr/>
    </w:lvl>
    <w:lvl w:ilvl="1">
      <w:start w:val="1"/>
      <w:numFmt w:val="decimal"/>
      <w:lvlText w:val="%1.%2."/>
      <w:lvlJc w:val="left"/>
      <w:pPr>
        <w:ind w:left="2232" w:hanging="432"/>
      </w:pPr>
      <w:rPr/>
    </w:lvl>
    <w:lvl w:ilvl="2">
      <w:start w:val="1"/>
      <w:numFmt w:val="decimal"/>
      <w:lvlText w:val="%1.%2.%3."/>
      <w:lvlJc w:val="left"/>
      <w:pPr>
        <w:ind w:left="2664" w:hanging="504.00000000000045"/>
      </w:pPr>
      <w:rPr/>
    </w:lvl>
    <w:lvl w:ilvl="3">
      <w:start w:val="1"/>
      <w:numFmt w:val="decimal"/>
      <w:lvlText w:val="%1.%2.%3.%4."/>
      <w:lvlJc w:val="left"/>
      <w:pPr>
        <w:ind w:left="3168" w:hanging="647"/>
      </w:pPr>
      <w:rPr/>
    </w:lvl>
    <w:lvl w:ilvl="4">
      <w:start w:val="1"/>
      <w:numFmt w:val="decimal"/>
      <w:lvlText w:val="%1.%2.%3.%4.%5."/>
      <w:lvlJc w:val="left"/>
      <w:pPr>
        <w:ind w:left="3672" w:hanging="792"/>
      </w:pPr>
      <w:rPr/>
    </w:lvl>
    <w:lvl w:ilvl="5">
      <w:start w:val="1"/>
      <w:numFmt w:val="decimal"/>
      <w:lvlText w:val="%1.%2.%3.%4.%5.%6."/>
      <w:lvlJc w:val="left"/>
      <w:pPr>
        <w:ind w:left="4176" w:hanging="935"/>
      </w:pPr>
      <w:rPr/>
    </w:lvl>
    <w:lvl w:ilvl="6">
      <w:start w:val="1"/>
      <w:numFmt w:val="decimal"/>
      <w:lvlText w:val="%1.%2.%3.%4.%5.%6.%7."/>
      <w:lvlJc w:val="left"/>
      <w:pPr>
        <w:ind w:left="4680" w:hanging="1080"/>
      </w:pPr>
      <w:rPr/>
    </w:lvl>
    <w:lvl w:ilvl="7">
      <w:start w:val="1"/>
      <w:numFmt w:val="decimal"/>
      <w:lvlText w:val="%1.%2.%3.%4.%5.%6.%7.%8."/>
      <w:lvlJc w:val="left"/>
      <w:pPr>
        <w:ind w:left="5184" w:hanging="1224"/>
      </w:pPr>
      <w:rPr/>
    </w:lvl>
    <w:lvl w:ilvl="8">
      <w:start w:val="1"/>
      <w:numFmt w:val="decimal"/>
      <w:lvlText w:val="%1.%2.%3.%4.%5.%6.%7.%8.%9."/>
      <w:lvlJc w:val="left"/>
      <w:pPr>
        <w:ind w:left="5760" w:hanging="1440"/>
      </w:pPr>
      <w:rPr/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Noto Sans Symbols" w:cs="Noto Sans Symbols" w:eastAsia="Noto Sans Symbols" w:hAnsi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Noto Sans Symbols" w:cs="Noto Sans Symbols" w:eastAsia="Noto Sans Symbols" w:hAnsi="Noto Sans Symbols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Noto Sans Symbols" w:cs="Noto Sans Symbols" w:eastAsia="Noto Sans Symbols" w:hAnsi="Noto Sans Symbols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Noto Sans Symbols" w:cs="Noto Sans Symbols" w:eastAsia="Noto Sans Symbols" w:hAnsi="Noto Sans Symbols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Noto Sans Symbols" w:cs="Noto Sans Symbols" w:eastAsia="Noto Sans Symbols" w:hAnsi="Noto Sans Symbols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Noto Sans Symbols" w:cs="Noto Sans Symbols" w:eastAsia="Noto Sans Symbols" w:hAnsi="Noto Sans Symbols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Noto Sans Symbols" w:cs="Noto Sans Symbols" w:eastAsia="Noto Sans Symbols" w:hAnsi="Noto Sans Symbols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Noto Sans Symbols" w:cs="Noto Sans Symbols" w:eastAsia="Noto Sans Symbols" w:hAnsi="Noto Sans Symbols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Noto Sans Symbols" w:cs="Noto Sans Symbols" w:eastAsia="Noto Sans Symbols" w:hAnsi="Noto Sans Symbols"/>
        <w:u w:val="none"/>
      </w:rPr>
    </w:lvl>
  </w:abstractNum>
  <w:abstractNum w:abstractNumId="5">
    <w:lvl w:ilvl="0">
      <w:start w:val="2"/>
      <w:numFmt w:val="decimal"/>
      <w:lvlText w:val="%1."/>
      <w:lvlJc w:val="left"/>
      <w:pPr>
        <w:ind w:left="644" w:hanging="358.99999999999994"/>
      </w:pPr>
      <w:rPr/>
    </w:lvl>
    <w:lvl w:ilvl="1">
      <w:start w:val="1"/>
      <w:numFmt w:val="decimal"/>
      <w:lvlText w:val="%2."/>
      <w:lvlJc w:val="left"/>
      <w:pPr>
        <w:ind w:left="1364" w:hanging="360"/>
      </w:pPr>
      <w:rPr/>
    </w:lvl>
    <w:lvl w:ilvl="2">
      <w:start w:val="1"/>
      <w:numFmt w:val="decimal"/>
      <w:lvlText w:val="%3."/>
      <w:lvlJc w:val="left"/>
      <w:pPr>
        <w:ind w:left="2084" w:hanging="360"/>
      </w:pPr>
      <w:rPr/>
    </w:lvl>
    <w:lvl w:ilvl="3">
      <w:start w:val="1"/>
      <w:numFmt w:val="decimal"/>
      <w:lvlText w:val="%4."/>
      <w:lvlJc w:val="left"/>
      <w:pPr>
        <w:ind w:left="2804" w:hanging="360"/>
      </w:pPr>
      <w:rPr/>
    </w:lvl>
    <w:lvl w:ilvl="4">
      <w:start w:val="1"/>
      <w:numFmt w:val="decimal"/>
      <w:lvlText w:val="%5."/>
      <w:lvlJc w:val="left"/>
      <w:pPr>
        <w:ind w:left="3524" w:hanging="360"/>
      </w:pPr>
      <w:rPr/>
    </w:lvl>
    <w:lvl w:ilvl="5">
      <w:start w:val="1"/>
      <w:numFmt w:val="decimal"/>
      <w:lvlText w:val="%6."/>
      <w:lvlJc w:val="left"/>
      <w:pPr>
        <w:ind w:left="4244" w:hanging="360"/>
      </w:pPr>
      <w:rPr/>
    </w:lvl>
    <w:lvl w:ilvl="6">
      <w:start w:val="1"/>
      <w:numFmt w:val="decimal"/>
      <w:lvlText w:val="%7."/>
      <w:lvlJc w:val="left"/>
      <w:pPr>
        <w:ind w:left="4964" w:hanging="360"/>
      </w:pPr>
      <w:rPr/>
    </w:lvl>
    <w:lvl w:ilvl="7">
      <w:start w:val="1"/>
      <w:numFmt w:val="decimal"/>
      <w:lvlText w:val="%8."/>
      <w:lvlJc w:val="left"/>
      <w:pPr>
        <w:ind w:left="5684" w:hanging="360"/>
      </w:pPr>
      <w:rPr/>
    </w:lvl>
    <w:lvl w:ilvl="8">
      <w:start w:val="1"/>
      <w:numFmt w:val="decimal"/>
      <w:lvlText w:val="%9."/>
      <w:lvlJc w:val="left"/>
      <w:pPr>
        <w:ind w:left="6404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40" w:line="240" w:lineRule="auto"/>
      <w:ind w:left="0" w:right="0" w:firstLine="0"/>
      <w:jc w:val="left"/>
    </w:pPr>
    <w:rPr>
      <w:rFonts w:ascii="Calibri" w:cs="Calibri" w:eastAsia="Calibri" w:hAnsi="Calibri"/>
      <w:b w:val="0"/>
      <w:i w:val="0"/>
      <w:smallCaps w:val="0"/>
      <w:strike w:val="0"/>
      <w:color w:val="2e75b5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="24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F7D92"/>
    <w:pPr>
      <w:widowControl w:val="1"/>
      <w:suppressAutoHyphens w:val="1"/>
      <w:bidi w:val="0"/>
      <w:spacing w:after="0" w:before="0" w:line="240" w:lineRule="auto"/>
      <w:jc w:val="left"/>
    </w:pPr>
    <w:rPr>
      <w:rFonts w:ascii="Times New Roman" w:cs="Times New Roman" w:eastAsia="NSimSun" w:hAnsi="Times New Roman"/>
      <w:color w:val="auto"/>
      <w:kern w:val="0"/>
      <w:sz w:val="24"/>
      <w:szCs w:val="24"/>
      <w:lang w:bidi="hi-IN" w:eastAsia="cs-CZ" w:val="cs-CZ"/>
    </w:rPr>
  </w:style>
  <w:style w:type="paragraph" w:styleId="Nadpis1">
    <w:name w:val="Heading 1"/>
    <w:basedOn w:val="LOnormal"/>
    <w:next w:val="LOnormal"/>
    <w:qFormat w:val="1"/>
    <w:pPr>
      <w:keepNext w:val="1"/>
      <w:keepLines w:val="1"/>
      <w:pageBreakBefore w:val="0"/>
      <w:spacing w:after="120" w:before="480" w:line="240" w:lineRule="auto"/>
    </w:pPr>
    <w:rPr>
      <w:b w:val="1"/>
      <w:sz w:val="48"/>
      <w:szCs w:val="48"/>
    </w:rPr>
  </w:style>
  <w:style w:type="paragraph" w:styleId="Nadpis2">
    <w:name w:val="Heading 2"/>
    <w:basedOn w:val="Normal"/>
    <w:next w:val="Normal"/>
    <w:link w:val="Nadpis2Char"/>
    <w:uiPriority w:val="9"/>
    <w:semiHidden w:val="1"/>
    <w:unhideWhenUsed w:val="1"/>
    <w:qFormat w:val="1"/>
    <w:rsid w:val="00CD42D1"/>
    <w:pPr>
      <w:keepNext w:val="1"/>
      <w:keepLines w:val="1"/>
      <w:spacing w:after="0" w:before="40"/>
      <w:outlineLvl w:val="1"/>
    </w:pPr>
    <w:rPr>
      <w:rFonts w:ascii="Calibri Light" w:cs="" w:eastAsia="" w:hAnsi="Calibri Light"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Nadpis3">
    <w:name w:val="Heading 3"/>
    <w:basedOn w:val="LOnormal"/>
    <w:next w:val="LOnormal"/>
    <w:qFormat w:val="1"/>
    <w:pPr>
      <w:keepNext w:val="1"/>
      <w:keepLines w:val="1"/>
      <w:pageBreakBefore w:val="0"/>
      <w:spacing w:after="80" w:before="280" w:line="240" w:lineRule="auto"/>
    </w:pPr>
    <w:rPr>
      <w:b w:val="1"/>
      <w:sz w:val="28"/>
      <w:szCs w:val="28"/>
    </w:rPr>
  </w:style>
  <w:style w:type="paragraph" w:styleId="Nadpis4">
    <w:name w:val="Heading 4"/>
    <w:basedOn w:val="LOnormal"/>
    <w:next w:val="LOnormal"/>
    <w:qFormat w:val="1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Nadpis5">
    <w:name w:val="Heading 5"/>
    <w:basedOn w:val="LOnormal"/>
    <w:next w:val="LOnormal"/>
    <w:qFormat w:val="1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Nadpis6">
    <w:name w:val="Heading 6"/>
    <w:basedOn w:val="LOnormal"/>
    <w:next w:val="LOnormal"/>
    <w:qFormat w:val="1"/>
    <w:pPr>
      <w:keepNext w:val="1"/>
      <w:keepLines w:val="1"/>
      <w:pageBreakBefore w:val="0"/>
      <w:spacing w:after="40" w:before="200" w:line="240" w:lineRule="auto"/>
    </w:pPr>
    <w:rPr>
      <w:b w:val="1"/>
      <w:sz w:val="20"/>
      <w:szCs w:val="20"/>
    </w:rPr>
  </w:style>
  <w:style w:type="paragraph" w:styleId="Nadpis9">
    <w:name w:val="Heading 9"/>
    <w:basedOn w:val="Normal"/>
    <w:link w:val="Nadpis9Char"/>
    <w:uiPriority w:val="1"/>
    <w:qFormat w:val="1"/>
    <w:rsid w:val="00406106"/>
    <w:pPr>
      <w:widowControl w:val="0"/>
      <w:ind w:left="103" w:hanging="705"/>
      <w:outlineLvl w:val="8"/>
    </w:pPr>
    <w:rPr>
      <w:rFonts w:eastAsia="Times New Roman"/>
      <w:b w:val="1"/>
      <w:bCs w:val="1"/>
      <w:lang w:eastAsia="en-US" w:val="en-US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Internetovodkaz">
    <w:name w:val="Internetový odkaz"/>
    <w:basedOn w:val="DefaultParagraphFont"/>
    <w:uiPriority w:val="99"/>
    <w:unhideWhenUsed w:val="1"/>
    <w:rsid w:val="009016E3"/>
    <w:rPr>
      <w:color w:val="0000ff"/>
      <w:u w:val="single"/>
    </w:rPr>
  </w:style>
  <w:style w:type="character" w:styleId="Navtveninternetovodkaz">
    <w:name w:val="Navštívený internetový odkaz"/>
    <w:basedOn w:val="DefaultParagraphFont"/>
    <w:uiPriority w:val="99"/>
    <w:semiHidden w:val="1"/>
    <w:unhideWhenUsed w:val="1"/>
    <w:rsid w:val="009016E3"/>
    <w:rPr>
      <w:color w:val="800080"/>
      <w:u w:val="single"/>
    </w:rPr>
  </w:style>
  <w:style w:type="character" w:styleId="Gmailnotranslate" w:customStyle="1">
    <w:name w:val="gmail-notranslate"/>
    <w:basedOn w:val="DefaultParagraphFont"/>
    <w:qFormat w:val="1"/>
    <w:rsid w:val="009016E3"/>
    <w:rPr/>
  </w:style>
  <w:style w:type="character" w:styleId="CETINTextlnkuChar" w:customStyle="1">
    <w:name w:val="CETIN Text článku Char"/>
    <w:basedOn w:val="DefaultParagraphFont"/>
    <w:link w:val="CETINTextlnku"/>
    <w:qFormat w:val="1"/>
    <w:rsid w:val="00072472"/>
    <w:rPr>
      <w:rFonts w:ascii="Arial" w:cs="Times New Roman" w:eastAsia="Times New Roman" w:hAnsi="Arial"/>
      <w:szCs w:val="24"/>
      <w:lang w:eastAsia="cs-CZ"/>
    </w:rPr>
  </w:style>
  <w:style w:type="character" w:styleId="OdstavecseseznamemChar" w:customStyle="1">
    <w:name w:val="Odstavec se seznamem Char"/>
    <w:basedOn w:val="DefaultParagraphFont"/>
    <w:link w:val="ListParagraph"/>
    <w:uiPriority w:val="34"/>
    <w:qFormat w:val="1"/>
    <w:rsid w:val="00072472"/>
    <w:rPr>
      <w:rFonts w:ascii="Times New Roman" w:cs="Times New Roman" w:hAnsi="Times New Roman"/>
      <w:sz w:val="24"/>
      <w:szCs w:val="24"/>
      <w:lang w:eastAsia="cs-CZ"/>
    </w:rPr>
  </w:style>
  <w:style w:type="character" w:styleId="CETINNadpisChar" w:customStyle="1">
    <w:name w:val="CETIN Nadpis Char"/>
    <w:link w:val="CETINNadpis"/>
    <w:qFormat w:val="1"/>
    <w:rsid w:val="00072472"/>
    <w:rPr>
      <w:rFonts w:ascii="Arial" w:cs="Times New Roman" w:eastAsia="Times New Roman" w:hAnsi="Arial"/>
      <w:b w:val="1"/>
      <w:color w:val="7030a0"/>
      <w:kern w:val="2"/>
      <w:sz w:val="28"/>
      <w:szCs w:val="24"/>
    </w:rPr>
  </w:style>
  <w:style w:type="character" w:styleId="Annotationreference">
    <w:name w:val="annotation reference"/>
    <w:basedOn w:val="DefaultParagraphFont"/>
    <w:uiPriority w:val="99"/>
    <w:semiHidden w:val="1"/>
    <w:unhideWhenUsed w:val="1"/>
    <w:qFormat w:val="1"/>
    <w:rsid w:val="00504A56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Annotationtext"/>
    <w:uiPriority w:val="99"/>
    <w:semiHidden w:val="1"/>
    <w:qFormat w:val="1"/>
    <w:rsid w:val="00504A56"/>
    <w:rPr>
      <w:rFonts w:ascii="Times New Roman" w:cs="Times New Roman" w:hAnsi="Times New Roman"/>
      <w:sz w:val="20"/>
      <w:szCs w:val="20"/>
      <w:lang w:eastAsia="cs-CZ"/>
    </w:rPr>
  </w:style>
  <w:style w:type="character" w:styleId="PedmtkomenteChar" w:customStyle="1">
    <w:name w:val="Předmět komentáře Char"/>
    <w:basedOn w:val="TextkomenteChar"/>
    <w:link w:val="Annotationsubject"/>
    <w:uiPriority w:val="99"/>
    <w:semiHidden w:val="1"/>
    <w:qFormat w:val="1"/>
    <w:rsid w:val="00504A56"/>
    <w:rPr>
      <w:rFonts w:ascii="Times New Roman" w:cs="Times New Roman" w:hAnsi="Times New Roman"/>
      <w:b w:val="1"/>
      <w:bCs w:val="1"/>
      <w:sz w:val="20"/>
      <w:szCs w:val="20"/>
      <w:lang w:eastAsia="cs-CZ"/>
    </w:rPr>
  </w:style>
  <w:style w:type="character" w:styleId="TextbublinyChar" w:customStyle="1">
    <w:name w:val="Text bubliny Char"/>
    <w:basedOn w:val="DefaultParagraphFont"/>
    <w:link w:val="BalloonText"/>
    <w:uiPriority w:val="99"/>
    <w:semiHidden w:val="1"/>
    <w:qFormat w:val="1"/>
    <w:rsid w:val="00504A56"/>
    <w:rPr>
      <w:rFonts w:ascii="Segoe UI" w:cs="Segoe UI" w:hAnsi="Segoe UI"/>
      <w:sz w:val="18"/>
      <w:szCs w:val="18"/>
      <w:lang w:eastAsia="cs-CZ"/>
    </w:rPr>
  </w:style>
  <w:style w:type="character" w:styleId="Ra" w:customStyle="1">
    <w:name w:val="ra"/>
    <w:basedOn w:val="DefaultParagraphFont"/>
    <w:qFormat w:val="1"/>
    <w:rsid w:val="001810B5"/>
    <w:rPr/>
  </w:style>
  <w:style w:type="character" w:styleId="ZhlavChar" w:customStyle="1">
    <w:name w:val="Záhlaví Char"/>
    <w:basedOn w:val="DefaultParagraphFont"/>
    <w:uiPriority w:val="99"/>
    <w:qFormat w:val="1"/>
    <w:rsid w:val="0063414F"/>
    <w:rPr>
      <w:rFonts w:ascii="Times New Roman" w:cs="Times New Roman" w:hAnsi="Times New Roman"/>
      <w:sz w:val="24"/>
      <w:szCs w:val="24"/>
      <w:lang w:eastAsia="cs-CZ"/>
    </w:rPr>
  </w:style>
  <w:style w:type="character" w:styleId="ZpatChar" w:customStyle="1">
    <w:name w:val="Zápatí Char"/>
    <w:basedOn w:val="DefaultParagraphFont"/>
    <w:uiPriority w:val="99"/>
    <w:qFormat w:val="1"/>
    <w:rsid w:val="0063414F"/>
    <w:rPr>
      <w:rFonts w:ascii="Times New Roman" w:cs="Times New Roman" w:hAnsi="Times New Roman"/>
      <w:sz w:val="24"/>
      <w:szCs w:val="24"/>
      <w:lang w:eastAsia="cs-CZ"/>
    </w:rPr>
  </w:style>
  <w:style w:type="character" w:styleId="ZkladntextChar" w:customStyle="1">
    <w:name w:val="Základní text Char"/>
    <w:basedOn w:val="DefaultParagraphFont"/>
    <w:uiPriority w:val="1"/>
    <w:qFormat w:val="1"/>
    <w:rsid w:val="00E2124E"/>
    <w:rPr>
      <w:rFonts w:ascii="Times New Roman" w:cs="Times New Roman" w:eastAsia="Times New Roman" w:hAnsi="Times New Roman"/>
      <w:sz w:val="24"/>
      <w:szCs w:val="24"/>
      <w:lang w:val="en-US"/>
    </w:rPr>
  </w:style>
  <w:style w:type="character" w:styleId="Nadpis9Char" w:customStyle="1">
    <w:name w:val="Nadpis 9 Char"/>
    <w:basedOn w:val="DefaultParagraphFont"/>
    <w:uiPriority w:val="1"/>
    <w:qFormat w:val="1"/>
    <w:rsid w:val="00406106"/>
    <w:rPr>
      <w:rFonts w:ascii="Times New Roman" w:cs="Times New Roman" w:eastAsia="Times New Roman" w:hAnsi="Times New Roman"/>
      <w:b w:val="1"/>
      <w:bCs w:val="1"/>
      <w:sz w:val="24"/>
      <w:szCs w:val="24"/>
      <w:lang w:val="en-US"/>
    </w:rPr>
  </w:style>
  <w:style w:type="character" w:styleId="Nadpis2Char" w:customStyle="1">
    <w:name w:val="Nadpis 2 Char"/>
    <w:basedOn w:val="DefaultParagraphFont"/>
    <w:uiPriority w:val="9"/>
    <w:semiHidden w:val="1"/>
    <w:qFormat w:val="1"/>
    <w:rsid w:val="00CD42D1"/>
    <w:rPr>
      <w:rFonts w:ascii="Calibri Light" w:cs="" w:eastAsia="" w:hAnsi="Calibri Light" w:asciiTheme="majorHAnsi" w:cstheme="majorBidi" w:eastAsiaTheme="majorEastAsia" w:hAnsiTheme="majorHAnsi"/>
      <w:color w:val="2e74b5" w:themeColor="accent1" w:themeShade="0000BF"/>
      <w:sz w:val="26"/>
      <w:szCs w:val="26"/>
      <w:lang w:eastAsia="cs-CZ"/>
    </w:rPr>
  </w:style>
  <w:style w:type="paragraph" w:styleId="Nadpis">
    <w:name w:val="Nadpis"/>
    <w:basedOn w:val="Normal"/>
    <w:next w:val="Tlotextu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Tlotextu">
    <w:name w:val="Body Text"/>
    <w:basedOn w:val="Normal"/>
    <w:link w:val="ZkladntextChar"/>
    <w:uiPriority w:val="1"/>
    <w:qFormat w:val="1"/>
    <w:rsid w:val="00E2124E"/>
    <w:pPr>
      <w:widowControl w:val="0"/>
    </w:pPr>
    <w:rPr>
      <w:rFonts w:eastAsia="Times New Roman"/>
      <w:lang w:eastAsia="en-US" w:val="en-US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Rejstk">
    <w:name w:val="Rejstřík"/>
    <w:basedOn w:val="Normal"/>
    <w:qFormat w:val="1"/>
    <w:pPr>
      <w:suppressLineNumbers w:val="1"/>
    </w:pPr>
    <w:rPr>
      <w:rFonts w:cs="Arial"/>
      <w:lang w:bidi="zxx" w:eastAsia="zxx" w:val="zxx"/>
    </w:rPr>
  </w:style>
  <w:style w:type="paragraph" w:styleId="LOnormal" w:default="1">
    <w:name w:val="LO-normal"/>
    <w:qFormat w:val="1"/>
    <w:pPr>
      <w:widowControl w:val="1"/>
      <w:suppressAutoHyphens w:val="1"/>
      <w:bidi w:val="0"/>
      <w:spacing w:after="0" w:before="0"/>
      <w:jc w:val="left"/>
    </w:pPr>
    <w:rPr>
      <w:rFonts w:ascii="Times New Roman" w:cs="Arial" w:eastAsia="NSimSun" w:hAnsi="Times New Roman"/>
      <w:color w:val="auto"/>
      <w:kern w:val="0"/>
      <w:sz w:val="24"/>
      <w:szCs w:val="24"/>
      <w:lang w:bidi="hi-IN" w:eastAsia="zh-CN" w:val="cs-CZ"/>
    </w:rPr>
  </w:style>
  <w:style w:type="paragraph" w:styleId="Nzev">
    <w:name w:val="Title"/>
    <w:basedOn w:val="LOnormal"/>
    <w:next w:val="LOnormal"/>
    <w:qFormat w:val="1"/>
    <w:pPr>
      <w:keepNext w:val="1"/>
      <w:keepLines w:val="1"/>
      <w:pageBreakBefore w:val="0"/>
      <w:spacing w:after="120" w:before="480" w:line="240" w:lineRule="auto"/>
    </w:pPr>
    <w:rPr>
      <w:b w:val="1"/>
      <w:sz w:val="72"/>
      <w:szCs w:val="72"/>
    </w:rPr>
  </w:style>
  <w:style w:type="paragraph" w:styleId="NormalWeb">
    <w:name w:val="Normal (Web)"/>
    <w:basedOn w:val="Normal"/>
    <w:uiPriority w:val="99"/>
    <w:unhideWhenUsed w:val="1"/>
    <w:qFormat w:val="1"/>
    <w:rsid w:val="009016E3"/>
    <w:pPr>
      <w:spacing w:afterAutospacing="1" w:beforeAutospacing="1"/>
    </w:pPr>
    <w:rPr/>
  </w:style>
  <w:style w:type="paragraph" w:styleId="ListParagraph">
    <w:name w:val="List Paragraph"/>
    <w:basedOn w:val="Normal"/>
    <w:link w:val="OdstavecseseznamemChar"/>
    <w:uiPriority w:val="34"/>
    <w:qFormat w:val="1"/>
    <w:rsid w:val="003467BE"/>
    <w:pPr>
      <w:spacing w:after="0" w:before="0"/>
      <w:ind w:left="720" w:hanging="0"/>
      <w:contextualSpacing w:val="1"/>
    </w:pPr>
    <w:rPr/>
  </w:style>
  <w:style w:type="paragraph" w:styleId="CETINTextlnku" w:customStyle="1">
    <w:name w:val="CETIN Text článku"/>
    <w:basedOn w:val="Normal"/>
    <w:link w:val="CETINTextlnkuChar"/>
    <w:qFormat w:val="1"/>
    <w:rsid w:val="00072472"/>
    <w:pPr>
      <w:spacing w:after="120" w:before="0"/>
      <w:jc w:val="both"/>
      <w:outlineLvl w:val="0"/>
    </w:pPr>
    <w:rPr>
      <w:rFonts w:ascii="Arial" w:eastAsia="Times New Roman" w:hAnsi="Arial"/>
      <w:sz w:val="22"/>
    </w:rPr>
  </w:style>
  <w:style w:type="paragraph" w:styleId="CETINNadpis" w:customStyle="1">
    <w:name w:val="CETIN Nadpis"/>
    <w:basedOn w:val="Obsah1"/>
    <w:link w:val="CETINNadpisChar"/>
    <w:qFormat w:val="1"/>
    <w:rsid w:val="00072472"/>
    <w:pPr>
      <w:keepNext w:val="1"/>
      <w:tabs>
        <w:tab w:val="clear" w:pos="720"/>
        <w:tab w:val="left" w:leader="none" w:pos="4188"/>
      </w:tabs>
      <w:suppressAutoHyphens w:val="1"/>
      <w:spacing w:after="120" w:before="240" w:line="319" w:lineRule="auto"/>
      <w:ind w:left="4188" w:hanging="360"/>
      <w:jc w:val="both"/>
      <w:outlineLvl w:val="0"/>
    </w:pPr>
    <w:rPr>
      <w:rFonts w:ascii="Arial" w:eastAsia="Times New Roman" w:hAnsi="Arial"/>
      <w:b w:val="1"/>
      <w:color w:val="7030a0"/>
      <w:kern w:val="2"/>
      <w:sz w:val="28"/>
      <w:lang w:eastAsia="en-US"/>
    </w:rPr>
  </w:style>
  <w:style w:type="paragraph" w:styleId="Obsah1">
    <w:name w:val="TOC 1"/>
    <w:basedOn w:val="Normal"/>
    <w:next w:val="Normal"/>
    <w:autoRedefine w:val="1"/>
    <w:uiPriority w:val="39"/>
    <w:semiHidden w:val="1"/>
    <w:unhideWhenUsed w:val="1"/>
    <w:rsid w:val="00072472"/>
    <w:pPr>
      <w:spacing w:after="100" w:before="0"/>
    </w:pPr>
    <w:rPr/>
  </w:style>
  <w:style w:type="paragraph" w:styleId="Annotationtext">
    <w:name w:val="annotation text"/>
    <w:basedOn w:val="Normal"/>
    <w:link w:val="TextkomenteChar"/>
    <w:uiPriority w:val="99"/>
    <w:semiHidden w:val="1"/>
    <w:unhideWhenUsed w:val="1"/>
    <w:qFormat w:val="1"/>
    <w:rsid w:val="00504A56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 w:val="1"/>
    <w:unhideWhenUsed w:val="1"/>
    <w:qFormat w:val="1"/>
    <w:rsid w:val="00504A56"/>
    <w:pPr/>
    <w:rPr>
      <w:b w:val="1"/>
      <w:bCs w:val="1"/>
    </w:rPr>
  </w:style>
  <w:style w:type="paragraph" w:styleId="BalloonText">
    <w:name w:val="Balloon Text"/>
    <w:basedOn w:val="Normal"/>
    <w:link w:val="TextbublinyChar"/>
    <w:uiPriority w:val="99"/>
    <w:semiHidden w:val="1"/>
    <w:unhideWhenUsed w:val="1"/>
    <w:qFormat w:val="1"/>
    <w:rsid w:val="00504A56"/>
    <w:pPr/>
    <w:rPr>
      <w:rFonts w:ascii="Segoe UI" w:cs="Segoe UI" w:hAnsi="Segoe UI"/>
      <w:sz w:val="18"/>
      <w:szCs w:val="18"/>
    </w:rPr>
  </w:style>
  <w:style w:type="paragraph" w:styleId="Zhlavazpat">
    <w:name w:val="Záhlaví a zápatí"/>
    <w:basedOn w:val="Normal"/>
    <w:qFormat w:val="1"/>
    <w:pPr/>
    <w:rPr/>
  </w:style>
  <w:style w:type="paragraph" w:styleId="Zhlav">
    <w:name w:val="Header"/>
    <w:basedOn w:val="Normal"/>
    <w:link w:val="ZhlavChar"/>
    <w:uiPriority w:val="99"/>
    <w:unhideWhenUsed w:val="1"/>
    <w:rsid w:val="0063414F"/>
    <w:pPr>
      <w:tabs>
        <w:tab w:val="clear" w:pos="720"/>
        <w:tab w:val="center" w:leader="none" w:pos="4536"/>
        <w:tab w:val="right" w:leader="none" w:pos="9072"/>
      </w:tabs>
    </w:pPr>
    <w:rPr/>
  </w:style>
  <w:style w:type="paragraph" w:styleId="Zpat">
    <w:name w:val="Footer"/>
    <w:basedOn w:val="Normal"/>
    <w:link w:val="ZpatChar"/>
    <w:uiPriority w:val="99"/>
    <w:unhideWhenUsed w:val="1"/>
    <w:rsid w:val="0063414F"/>
    <w:pPr>
      <w:tabs>
        <w:tab w:val="clear" w:pos="720"/>
        <w:tab w:val="center" w:leader="none" w:pos="4536"/>
        <w:tab w:val="right" w:leader="none" w:pos="9072"/>
      </w:tabs>
    </w:pPr>
    <w:rPr/>
  </w:style>
  <w:style w:type="paragraph" w:styleId="TableParagraph" w:customStyle="1">
    <w:name w:val="Table Paragraph"/>
    <w:basedOn w:val="Normal"/>
    <w:uiPriority w:val="1"/>
    <w:qFormat w:val="1"/>
    <w:rsid w:val="0012002C"/>
    <w:pPr>
      <w:widowControl w:val="0"/>
    </w:pPr>
    <w:rPr>
      <w:rFonts w:eastAsia="Times New Roman"/>
      <w:sz w:val="22"/>
      <w:szCs w:val="22"/>
      <w:lang w:eastAsia="en-US" w:val="en-US"/>
    </w:rPr>
  </w:style>
  <w:style w:type="paragraph" w:styleId="Podtitul">
    <w:name w:val="Subtitle"/>
    <w:basedOn w:val="LOnormal"/>
    <w:next w:val="LOnormal"/>
    <w:qFormat w:val="1"/>
    <w:pPr>
      <w:keepNext w:val="1"/>
      <w:keepLines w:val="1"/>
      <w:pageBreakBefore w:val="0"/>
      <w:widowControl w:val="1"/>
      <w:shd w:fill="auto" w:val="clear"/>
      <w:spacing w:after="80" w:before="360" w:line="240" w:lineRule="auto"/>
      <w:ind w:left="0" w:right="0" w:hanging="0"/>
      <w:jc w:val="left"/>
    </w:pPr>
    <w:rPr>
      <w:rFonts w:ascii="Georgia" w:cs="Georgia" w:eastAsia="Georgia" w:hAnsi="Georgia"/>
      <w:b w:val="0"/>
      <w:i w:val="1"/>
      <w:caps w:val="0"/>
      <w:smallCaps w:val="0"/>
      <w:strike w:val="0"/>
      <w:dstrike w:val="0"/>
      <w:color w:val="666666"/>
      <w:position w:val="0"/>
      <w:sz w:val="48"/>
      <w:szCs w:val="48"/>
      <w:u w:val="none"/>
      <w:shd w:fill="auto" w:val="clear"/>
      <w:vertAlign w:val="baseline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leNormal" w:default="1">
    <w:name w:val="Table Normal"/>
  </w:style>
  <w:style w:type="table" w:styleId="Normlntabulka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we23xgwOpIy+hGcskSD4OFelZQ==">AMUW2mXWzBkqwr6xFMLKU4i7vZCtTA0Z0v7uht2TkyO6/8Rjpheqz6QceYJLRr91kDz4kCBEONJDWjzCK3n9gOEBx1/Fp7V12BNi6oINR5WfvqDnYfJl2QoBdiiy1MJ8hwT/Y3M3Imr4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2022-03-05T08:25:00Z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